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EC6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/>
        <w:jc w:val="both"/>
        <w:textAlignment w:val="baseline"/>
        <w:rPr>
          <w:rFonts w:hint="eastAsia" w:ascii="Times New Roman" w:hAnsi="Times New Roman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pacing w:val="-4"/>
          <w:sz w:val="32"/>
          <w:szCs w:val="32"/>
        </w:rPr>
        <w:t>附件1</w:t>
      </w:r>
    </w:p>
    <w:p w14:paraId="125B47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28"/>
          <w:szCs w:val="28"/>
        </w:rPr>
      </w:pPr>
    </w:p>
    <w:p w14:paraId="152889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28"/>
          <w:szCs w:val="28"/>
        </w:rPr>
      </w:pPr>
    </w:p>
    <w:p w14:paraId="3A1B72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center"/>
        <w:textAlignment w:val="baseline"/>
        <w:rPr>
          <w:rFonts w:hint="eastAsia" w:ascii="Times New Roman" w:hAnsi="Times New Roman" w:eastAsia="华文中宋" w:cs="华文中宋"/>
          <w:b/>
          <w:bCs/>
          <w:sz w:val="44"/>
          <w:szCs w:val="44"/>
        </w:rPr>
      </w:pPr>
      <w:r>
        <w:rPr>
          <w:rFonts w:hint="eastAsia" w:ascii="Times New Roman" w:hAnsi="Times New Roman" w:eastAsia="华文中宋" w:cs="华文中宋"/>
          <w:b/>
          <w:bCs/>
          <w:spacing w:val="15"/>
          <w:sz w:val="44"/>
          <w:szCs w:val="44"/>
        </w:rPr>
        <w:t>第二届湖南省高校“青春学习堂”</w:t>
      </w:r>
    </w:p>
    <w:p w14:paraId="5885D7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center"/>
        <w:textAlignment w:val="baseline"/>
        <w:outlineLvl w:val="0"/>
        <w:rPr>
          <w:rFonts w:hint="eastAsia" w:ascii="Times New Roman" w:hAnsi="Times New Roman" w:eastAsia="华文中宋" w:cs="华文中宋"/>
          <w:b/>
          <w:bCs/>
          <w:sz w:val="44"/>
          <w:szCs w:val="44"/>
        </w:rPr>
      </w:pPr>
      <w:r>
        <w:rPr>
          <w:rFonts w:hint="eastAsia" w:ascii="Times New Roman" w:hAnsi="Times New Roman" w:eastAsia="华文中宋" w:cs="华文中宋"/>
          <w:b/>
          <w:bCs/>
          <w:spacing w:val="9"/>
          <w:position w:val="5"/>
          <w:sz w:val="44"/>
          <w:szCs w:val="44"/>
        </w:rPr>
        <w:t>短视频大赛作品及文案要求</w:t>
      </w:r>
    </w:p>
    <w:p w14:paraId="2FE804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28"/>
          <w:szCs w:val="28"/>
        </w:rPr>
      </w:pPr>
    </w:p>
    <w:p w14:paraId="1CCE65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28"/>
          <w:szCs w:val="28"/>
        </w:rPr>
      </w:pPr>
    </w:p>
    <w:p w14:paraId="227309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pacing w:val="3"/>
          <w:sz w:val="32"/>
          <w:szCs w:val="32"/>
        </w:rPr>
        <w:t>1.参赛视频作品要求主题鲜明、导向正确。可以进行编辑、加</w:t>
      </w:r>
      <w:r>
        <w:rPr>
          <w:rFonts w:hint="eastAsia" w:ascii="Times New Roman" w:hAnsi="Times New Roman" w:eastAsia="仿宋" w:cs="仿宋"/>
          <w:spacing w:val="9"/>
          <w:sz w:val="32"/>
          <w:szCs w:val="32"/>
        </w:rPr>
        <w:t>字幕、配音等，长度不超过180秒（微电影不超过480秒）。视</w:t>
      </w:r>
      <w:r>
        <w:rPr>
          <w:rFonts w:hint="eastAsia" w:ascii="Times New Roman" w:hAnsi="Times New Roman" w:eastAsia="仿宋" w:cs="仿宋"/>
          <w:spacing w:val="8"/>
          <w:sz w:val="32"/>
          <w:szCs w:val="32"/>
        </w:rPr>
        <w:t>频竖版拍摄，要求画质清晰，不失真、不掉帧，音画同步。</w:t>
      </w:r>
    </w:p>
    <w:p w14:paraId="695CA7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4" w:firstLineChars="20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pacing w:val="6"/>
          <w:sz w:val="32"/>
          <w:szCs w:val="32"/>
        </w:rPr>
        <w:t>2.作品文案要求：</w:t>
      </w:r>
    </w:p>
    <w:p w14:paraId="460325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7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pacing w:val="13"/>
          <w:sz w:val="32"/>
          <w:szCs w:val="32"/>
        </w:rPr>
        <w:t>短视频、微动画、微纪录类：视频主讲人的讲稿、旁白、背</w:t>
      </w:r>
      <w:r>
        <w:rPr>
          <w:rFonts w:hint="eastAsia" w:ascii="Times New Roman" w:hAnsi="Times New Roman" w:eastAsia="仿宋" w:cs="仿宋"/>
          <w:spacing w:val="2"/>
          <w:sz w:val="32"/>
          <w:szCs w:val="32"/>
        </w:rPr>
        <w:t>景资料、特色活动介绍等（不超过1000字）;微课类：主讲人的教</w:t>
      </w:r>
      <w:r>
        <w:rPr>
          <w:rFonts w:hint="eastAsia" w:ascii="Times New Roman" w:hAnsi="Times New Roman" w:eastAsia="仿宋" w:cs="仿宋"/>
          <w:spacing w:val="6"/>
          <w:sz w:val="32"/>
          <w:szCs w:val="32"/>
        </w:rPr>
        <w:t>案、讲稿、背景资料等；微电影、音乐</w:t>
      </w:r>
      <w:r>
        <w:rPr>
          <w:rFonts w:hint="eastAsia" w:ascii="Times New Roman" w:hAnsi="Times New Roman" w:eastAsia="仿宋" w:cs="仿宋"/>
          <w:sz w:val="32"/>
          <w:szCs w:val="32"/>
        </w:rPr>
        <w:t>MV</w:t>
      </w:r>
      <w:r>
        <w:rPr>
          <w:rFonts w:hint="eastAsia" w:ascii="Times New Roman" w:hAnsi="Times New Roman" w:eastAsia="仿宋" w:cs="仿宋"/>
          <w:spacing w:val="6"/>
          <w:sz w:val="32"/>
          <w:szCs w:val="32"/>
        </w:rPr>
        <w:t>、情景短片类：剧</w:t>
      </w:r>
      <w:r>
        <w:rPr>
          <w:rFonts w:hint="eastAsia" w:ascii="Times New Roman" w:hAnsi="Times New Roman" w:eastAsia="仿宋" w:cs="仿宋"/>
          <w:spacing w:val="5"/>
          <w:sz w:val="32"/>
          <w:szCs w:val="32"/>
        </w:rPr>
        <w:t>本、</w:t>
      </w:r>
      <w:r>
        <w:rPr>
          <w:rFonts w:hint="eastAsia" w:ascii="Times New Roman" w:hAnsi="Times New Roman" w:eastAsia="仿宋" w:cs="仿宋"/>
          <w:spacing w:val="7"/>
          <w:sz w:val="32"/>
          <w:szCs w:val="32"/>
        </w:rPr>
        <w:t>脚本、歌词等。</w:t>
      </w:r>
    </w:p>
    <w:p w14:paraId="7B833B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pacing w:val="4"/>
          <w:sz w:val="32"/>
          <w:szCs w:val="32"/>
        </w:rPr>
        <w:t>3.参赛作品必须原创，不得抄袭。参赛者拥有作品著作权，并</w:t>
      </w:r>
      <w:r>
        <w:rPr>
          <w:rFonts w:hint="eastAsia" w:ascii="Times New Roman" w:hAnsi="Times New Roman" w:eastAsia="仿宋" w:cs="仿宋"/>
          <w:spacing w:val="13"/>
          <w:sz w:val="32"/>
          <w:szCs w:val="32"/>
        </w:rPr>
        <w:t>确保作品参赛前未在任何媒体及网络公开发表过，未获得其他赛</w:t>
      </w:r>
      <w:r>
        <w:rPr>
          <w:rFonts w:hint="eastAsia" w:ascii="Times New Roman" w:hAnsi="Times New Roman" w:eastAsia="仿宋" w:cs="仿宋"/>
          <w:spacing w:val="8"/>
          <w:sz w:val="32"/>
          <w:szCs w:val="32"/>
        </w:rPr>
        <w:t>事奖项，否则取消参赛资格。</w:t>
      </w:r>
    </w:p>
    <w:p w14:paraId="13F5B2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72" w:firstLineChars="20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pacing w:val="8"/>
          <w:sz w:val="32"/>
          <w:szCs w:val="32"/>
        </w:rPr>
        <w:t>4.参赛者请自行保存作品原视频。</w:t>
      </w:r>
    </w:p>
    <w:p w14:paraId="6472C9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  <w:sectPr>
          <w:footerReference r:id="rId5" w:type="default"/>
          <w:pgSz w:w="11906" w:h="16839"/>
          <w:pgMar w:top="1440" w:right="1304" w:bottom="1440" w:left="1304" w:header="0" w:footer="891" w:gutter="0"/>
          <w:pgNumType w:fmt="decimal"/>
          <w:cols w:space="720" w:num="1"/>
        </w:sectPr>
      </w:pPr>
    </w:p>
    <w:p w14:paraId="45E4AA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/>
        <w:jc w:val="both"/>
        <w:textAlignment w:val="baseline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pacing w:val="-4"/>
          <w:sz w:val="32"/>
          <w:szCs w:val="32"/>
        </w:rPr>
        <w:t>附件2</w:t>
      </w:r>
    </w:p>
    <w:p w14:paraId="6E3D41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28"/>
          <w:szCs w:val="28"/>
        </w:rPr>
      </w:pPr>
    </w:p>
    <w:p w14:paraId="384961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28"/>
          <w:szCs w:val="28"/>
        </w:rPr>
      </w:pPr>
    </w:p>
    <w:p w14:paraId="2C6E5B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center"/>
        <w:textAlignment w:val="baseline"/>
        <w:rPr>
          <w:rFonts w:hint="eastAsia" w:ascii="Times New Roman" w:hAnsi="Times New Roman" w:eastAsia="华文中宋" w:cs="华文中宋"/>
          <w:b/>
          <w:bCs/>
          <w:sz w:val="44"/>
          <w:szCs w:val="44"/>
        </w:rPr>
      </w:pPr>
      <w:r>
        <w:rPr>
          <w:rFonts w:hint="eastAsia" w:ascii="Times New Roman" w:hAnsi="Times New Roman" w:eastAsia="华文中宋" w:cs="华文中宋"/>
          <w:b/>
          <w:bCs/>
          <w:spacing w:val="-11"/>
          <w:sz w:val="44"/>
          <w:szCs w:val="44"/>
        </w:rPr>
        <w:t>第二届湖南省高校“青春学习堂”短视频大赛</w:t>
      </w:r>
    </w:p>
    <w:p w14:paraId="4FDCDE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center"/>
        <w:textAlignment w:val="baseline"/>
        <w:rPr>
          <w:rFonts w:hint="eastAsia" w:ascii="Times New Roman" w:hAnsi="Times New Roman" w:eastAsia="华文中宋" w:cs="华文中宋"/>
          <w:b/>
          <w:bCs/>
          <w:sz w:val="44"/>
          <w:szCs w:val="44"/>
        </w:rPr>
      </w:pPr>
      <w:r>
        <w:rPr>
          <w:rFonts w:hint="eastAsia" w:ascii="Times New Roman" w:hAnsi="Times New Roman" w:eastAsia="华文中宋" w:cs="华文中宋"/>
          <w:b/>
          <w:bCs/>
          <w:spacing w:val="11"/>
          <w:sz w:val="44"/>
          <w:szCs w:val="44"/>
        </w:rPr>
        <w:t>参赛名单（学生组）</w:t>
      </w:r>
    </w:p>
    <w:p w14:paraId="607C70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28"/>
          <w:szCs w:val="28"/>
        </w:rPr>
      </w:pPr>
    </w:p>
    <w:p w14:paraId="4003BF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pacing w:val="2"/>
          <w:sz w:val="32"/>
          <w:szCs w:val="32"/>
          <w:lang w:val="en-US" w:eastAsia="zh-CN"/>
        </w:rPr>
        <w:t>院属单位</w:t>
      </w:r>
      <w:r>
        <w:rPr>
          <w:rFonts w:hint="eastAsia" w:ascii="Times New Roman" w:hAnsi="Times New Roman" w:eastAsia="仿宋" w:cs="仿宋"/>
          <w:spacing w:val="2"/>
          <w:sz w:val="32"/>
          <w:szCs w:val="32"/>
        </w:rPr>
        <w:t>名称</w:t>
      </w:r>
      <w:r>
        <w:rPr>
          <w:rFonts w:hint="eastAsia" w:ascii="Times New Roman" w:hAnsi="Times New Roman" w:eastAsia="仿宋" w:cs="仿宋"/>
          <w:spacing w:val="-36"/>
          <w:sz w:val="32"/>
          <w:szCs w:val="32"/>
        </w:rPr>
        <w:t>：</w:t>
      </w:r>
      <w:r>
        <w:rPr>
          <w:rFonts w:hint="eastAsia" w:ascii="Times New Roman" w:hAnsi="Times New Roman" w:eastAsia="仿宋" w:cs="仿宋"/>
          <w:spacing w:val="-36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" w:cs="仿宋"/>
          <w:spacing w:val="-36"/>
          <w:sz w:val="32"/>
          <w:szCs w:val="32"/>
        </w:rPr>
        <w:t>（</w:t>
      </w:r>
      <w:r>
        <w:rPr>
          <w:rFonts w:hint="eastAsia" w:ascii="Times New Roman" w:hAnsi="Times New Roman" w:eastAsia="仿宋" w:cs="仿宋"/>
          <w:spacing w:val="2"/>
          <w:sz w:val="32"/>
          <w:szCs w:val="32"/>
        </w:rPr>
        <w:t>盖章）</w:t>
      </w:r>
      <w:r>
        <w:rPr>
          <w:rFonts w:hint="eastAsia" w:ascii="Times New Roman" w:hAnsi="Times New Roman" w:eastAsia="仿宋" w:cs="仿宋"/>
          <w:spacing w:val="2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" w:cs="仿宋"/>
          <w:spacing w:val="2"/>
          <w:sz w:val="32"/>
          <w:szCs w:val="32"/>
        </w:rPr>
        <w:t>报送时间：</w:t>
      </w:r>
    </w:p>
    <w:tbl>
      <w:tblPr>
        <w:tblStyle w:val="8"/>
        <w:tblW w:w="91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2998"/>
        <w:gridCol w:w="1715"/>
        <w:gridCol w:w="1559"/>
        <w:gridCol w:w="1804"/>
      </w:tblGrid>
      <w:tr w14:paraId="62F5C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22" w:type="dxa"/>
            <w:vAlign w:val="center"/>
          </w:tcPr>
          <w:p w14:paraId="79A9C9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pacing w:val="-4"/>
                <w:sz w:val="32"/>
                <w:szCs w:val="32"/>
              </w:rPr>
              <w:t>序号</w:t>
            </w:r>
          </w:p>
        </w:tc>
        <w:tc>
          <w:tcPr>
            <w:tcW w:w="2998" w:type="dxa"/>
            <w:vAlign w:val="center"/>
          </w:tcPr>
          <w:p w14:paraId="6B57F4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32"/>
                <w:szCs w:val="32"/>
              </w:rPr>
              <w:t>名称</w:t>
            </w:r>
          </w:p>
        </w:tc>
        <w:tc>
          <w:tcPr>
            <w:tcW w:w="1715" w:type="dxa"/>
            <w:vAlign w:val="center"/>
          </w:tcPr>
          <w:p w14:paraId="12B27D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pacing w:val="-4"/>
                <w:sz w:val="32"/>
                <w:szCs w:val="32"/>
              </w:rPr>
              <w:t>作品形式</w:t>
            </w:r>
          </w:p>
        </w:tc>
        <w:tc>
          <w:tcPr>
            <w:tcW w:w="1559" w:type="dxa"/>
            <w:vAlign w:val="center"/>
          </w:tcPr>
          <w:p w14:paraId="16490F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pacing w:val="-4"/>
                <w:sz w:val="32"/>
                <w:szCs w:val="32"/>
              </w:rPr>
              <w:t>作品时长</w:t>
            </w:r>
          </w:p>
        </w:tc>
        <w:tc>
          <w:tcPr>
            <w:tcW w:w="1804" w:type="dxa"/>
            <w:vAlign w:val="center"/>
          </w:tcPr>
          <w:p w14:paraId="18DD1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32"/>
                <w:szCs w:val="32"/>
              </w:rPr>
              <w:t>教师姓名</w:t>
            </w:r>
          </w:p>
        </w:tc>
      </w:tr>
      <w:tr w14:paraId="489E0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122" w:type="dxa"/>
            <w:vAlign w:val="center"/>
          </w:tcPr>
          <w:p w14:paraId="7A0688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1</w:t>
            </w:r>
          </w:p>
        </w:tc>
        <w:tc>
          <w:tcPr>
            <w:tcW w:w="2998" w:type="dxa"/>
            <w:vAlign w:val="center"/>
          </w:tcPr>
          <w:p w14:paraId="59F4DFB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 w14:paraId="1AFEC8A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17413B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804" w:type="dxa"/>
            <w:vAlign w:val="center"/>
          </w:tcPr>
          <w:p w14:paraId="3307F9D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</w:tr>
      <w:tr w14:paraId="74A01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122" w:type="dxa"/>
            <w:vAlign w:val="center"/>
          </w:tcPr>
          <w:p w14:paraId="008D97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2</w:t>
            </w:r>
          </w:p>
        </w:tc>
        <w:tc>
          <w:tcPr>
            <w:tcW w:w="2998" w:type="dxa"/>
            <w:vAlign w:val="center"/>
          </w:tcPr>
          <w:p w14:paraId="01245A3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 w14:paraId="7A70237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BB5F98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804" w:type="dxa"/>
            <w:vAlign w:val="center"/>
          </w:tcPr>
          <w:p w14:paraId="0F0B8FD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</w:tr>
      <w:tr w14:paraId="0A06D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122" w:type="dxa"/>
            <w:vAlign w:val="center"/>
          </w:tcPr>
          <w:p w14:paraId="0650C8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3</w:t>
            </w:r>
          </w:p>
        </w:tc>
        <w:tc>
          <w:tcPr>
            <w:tcW w:w="2998" w:type="dxa"/>
            <w:vAlign w:val="center"/>
          </w:tcPr>
          <w:p w14:paraId="58AC705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 w14:paraId="6E7AE28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9E2ABB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804" w:type="dxa"/>
            <w:vAlign w:val="center"/>
          </w:tcPr>
          <w:p w14:paraId="0575AAE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</w:tr>
      <w:tr w14:paraId="6669D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122" w:type="dxa"/>
            <w:vAlign w:val="center"/>
          </w:tcPr>
          <w:p w14:paraId="290A34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4</w:t>
            </w:r>
          </w:p>
        </w:tc>
        <w:tc>
          <w:tcPr>
            <w:tcW w:w="2998" w:type="dxa"/>
            <w:vAlign w:val="center"/>
          </w:tcPr>
          <w:p w14:paraId="274DB47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 w14:paraId="50AC830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A19D02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804" w:type="dxa"/>
            <w:vAlign w:val="center"/>
          </w:tcPr>
          <w:p w14:paraId="060AAE5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</w:tr>
      <w:tr w14:paraId="5ED62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122" w:type="dxa"/>
            <w:vAlign w:val="center"/>
          </w:tcPr>
          <w:p w14:paraId="594662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5</w:t>
            </w:r>
          </w:p>
        </w:tc>
        <w:tc>
          <w:tcPr>
            <w:tcW w:w="2998" w:type="dxa"/>
            <w:vAlign w:val="center"/>
          </w:tcPr>
          <w:p w14:paraId="09F4AE5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 w14:paraId="4EE23B7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2B9162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804" w:type="dxa"/>
            <w:vAlign w:val="center"/>
          </w:tcPr>
          <w:p w14:paraId="7535B4B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</w:tr>
    </w:tbl>
    <w:p w14:paraId="7B49D9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</w:p>
    <w:p w14:paraId="0CDB70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spacing w:val="3"/>
          <w:sz w:val="32"/>
          <w:szCs w:val="32"/>
        </w:rPr>
        <w:t>备注：</w:t>
      </w:r>
      <w:r>
        <w:rPr>
          <w:rFonts w:hint="eastAsia" w:ascii="Times New Roman" w:hAnsi="Times New Roman" w:eastAsia="仿宋" w:cs="仿宋"/>
          <w:spacing w:val="3"/>
          <w:sz w:val="32"/>
          <w:szCs w:val="32"/>
        </w:rPr>
        <w:t>请根据要求报送优秀作品，按顺序编号，不得出现跳</w:t>
      </w:r>
      <w:r>
        <w:rPr>
          <w:rFonts w:hint="eastAsia" w:ascii="Times New Roman" w:hAnsi="Times New Roman" w:eastAsia="仿宋" w:cs="仿宋"/>
          <w:spacing w:val="2"/>
          <w:sz w:val="32"/>
          <w:szCs w:val="32"/>
        </w:rPr>
        <w:t>号和空格，可</w:t>
      </w:r>
      <w:r>
        <w:rPr>
          <w:rFonts w:hint="eastAsia" w:ascii="Times New Roman" w:hAnsi="Times New Roman" w:eastAsia="仿宋" w:cs="仿宋"/>
          <w:spacing w:val="3"/>
          <w:sz w:val="32"/>
          <w:szCs w:val="32"/>
        </w:rPr>
        <w:t>多次报送，序号按上次报送序号依次排序。主办方将根据各高校上传参赛</w:t>
      </w:r>
      <w:r>
        <w:rPr>
          <w:rFonts w:hint="eastAsia" w:ascii="Times New Roman" w:hAnsi="Times New Roman" w:eastAsia="仿宋" w:cs="仿宋"/>
          <w:spacing w:val="-14"/>
          <w:sz w:val="32"/>
          <w:szCs w:val="32"/>
        </w:rPr>
        <w:t>作品的先后顺序进行及时审核刊发推广，传播点击量将作为评审的依据之一。</w:t>
      </w:r>
    </w:p>
    <w:p w14:paraId="2B79DB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</w:p>
    <w:p w14:paraId="5F433F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pacing w:val="-3"/>
          <w:sz w:val="32"/>
          <w:szCs w:val="32"/>
        </w:rPr>
        <w:t>联系人：</w:t>
      </w:r>
      <w:r>
        <w:rPr>
          <w:rFonts w:hint="eastAsia" w:ascii="Times New Roman" w:hAnsi="Times New Roman" w:eastAsia="仿宋" w:cs="仿宋"/>
          <w:spacing w:val="-3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" w:cs="仿宋"/>
          <w:spacing w:val="-3"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Times New Roman" w:eastAsia="仿宋" w:cs="仿宋"/>
          <w:spacing w:val="-3"/>
          <w:sz w:val="32"/>
          <w:szCs w:val="32"/>
        </w:rPr>
        <w:t>联系方式：</w:t>
      </w:r>
      <w:r>
        <w:rPr>
          <w:rFonts w:hint="eastAsia" w:ascii="Times New Roman" w:hAnsi="Times New Roman" w:eastAsia="仿宋" w:cs="仿宋"/>
          <w:spacing w:val="-3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" w:cs="仿宋"/>
          <w:spacing w:val="-3"/>
          <w:sz w:val="32"/>
          <w:szCs w:val="32"/>
          <w:lang w:val="en-US" w:eastAsia="zh-CN"/>
        </w:rPr>
        <w:t xml:space="preserve">   </w:t>
      </w:r>
    </w:p>
    <w:p w14:paraId="2C9D61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sectPr>
          <w:footerReference r:id="rId6" w:type="default"/>
          <w:pgSz w:w="11906" w:h="16839"/>
          <w:pgMar w:top="1440" w:right="1304" w:bottom="1440" w:left="1304" w:header="0" w:footer="737" w:gutter="0"/>
          <w:pgNumType w:fmt="decimal"/>
          <w:cols w:space="720" w:num="1"/>
        </w:sect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 </w:t>
      </w:r>
    </w:p>
    <w:p w14:paraId="7FD8C8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/>
        <w:jc w:val="both"/>
        <w:textAlignment w:val="baseline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pacing w:val="-4"/>
          <w:sz w:val="32"/>
          <w:szCs w:val="32"/>
        </w:rPr>
        <w:t>附件3</w:t>
      </w:r>
    </w:p>
    <w:p w14:paraId="783839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28"/>
          <w:szCs w:val="28"/>
        </w:rPr>
      </w:pPr>
    </w:p>
    <w:p w14:paraId="79A338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28"/>
          <w:szCs w:val="28"/>
        </w:rPr>
      </w:pPr>
    </w:p>
    <w:p w14:paraId="67C89D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center"/>
        <w:textAlignment w:val="baseline"/>
        <w:rPr>
          <w:rFonts w:hint="eastAsia" w:ascii="Times New Roman" w:hAnsi="Times New Roman" w:eastAsia="华文中宋" w:cs="华文中宋"/>
          <w:b/>
          <w:bCs/>
          <w:sz w:val="44"/>
          <w:szCs w:val="44"/>
        </w:rPr>
      </w:pPr>
      <w:r>
        <w:rPr>
          <w:rFonts w:hint="eastAsia" w:ascii="Times New Roman" w:hAnsi="Times New Roman" w:eastAsia="华文中宋" w:cs="华文中宋"/>
          <w:b/>
          <w:bCs/>
          <w:spacing w:val="-11"/>
          <w:sz w:val="44"/>
          <w:szCs w:val="44"/>
        </w:rPr>
        <w:t>第二届湖南省高校“青春学习堂”短视频大赛</w:t>
      </w:r>
    </w:p>
    <w:p w14:paraId="588BF8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center"/>
        <w:textAlignment w:val="baseline"/>
        <w:rPr>
          <w:rFonts w:hint="eastAsia" w:ascii="Times New Roman" w:hAnsi="Times New Roman" w:eastAsia="仿宋" w:cs="仿宋"/>
          <w:b/>
          <w:bCs/>
          <w:sz w:val="44"/>
          <w:szCs w:val="44"/>
        </w:rPr>
      </w:pPr>
      <w:r>
        <w:rPr>
          <w:rFonts w:hint="eastAsia" w:ascii="Times New Roman" w:hAnsi="Times New Roman" w:eastAsia="华文中宋" w:cs="华文中宋"/>
          <w:b/>
          <w:bCs/>
          <w:spacing w:val="11"/>
          <w:sz w:val="44"/>
          <w:szCs w:val="44"/>
        </w:rPr>
        <w:t>参赛名单（教师组）</w:t>
      </w:r>
    </w:p>
    <w:p w14:paraId="0088A7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28"/>
          <w:szCs w:val="28"/>
        </w:rPr>
      </w:pPr>
    </w:p>
    <w:p w14:paraId="07A522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pacing w:val="8"/>
          <w:sz w:val="32"/>
          <w:szCs w:val="32"/>
          <w:lang w:val="en-US" w:eastAsia="zh-CN"/>
        </w:rPr>
        <w:t>院属单位</w:t>
      </w:r>
      <w:r>
        <w:rPr>
          <w:rFonts w:hint="eastAsia" w:ascii="Times New Roman" w:hAnsi="Times New Roman" w:eastAsia="仿宋" w:cs="仿宋"/>
          <w:spacing w:val="8"/>
          <w:sz w:val="32"/>
          <w:szCs w:val="32"/>
        </w:rPr>
        <w:t>名称</w:t>
      </w:r>
      <w:r>
        <w:rPr>
          <w:rFonts w:hint="eastAsia" w:ascii="Times New Roman" w:hAnsi="Times New Roman" w:eastAsia="仿宋" w:cs="仿宋"/>
          <w:spacing w:val="-36"/>
          <w:sz w:val="32"/>
          <w:szCs w:val="32"/>
        </w:rPr>
        <w:t>：</w:t>
      </w:r>
      <w:r>
        <w:rPr>
          <w:rFonts w:hint="eastAsia" w:ascii="Times New Roman" w:hAnsi="Times New Roman" w:eastAsia="仿宋" w:cs="仿宋"/>
          <w:spacing w:val="-36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" w:cs="仿宋"/>
          <w:spacing w:val="-36"/>
          <w:sz w:val="32"/>
          <w:szCs w:val="32"/>
        </w:rPr>
        <w:t>（</w:t>
      </w:r>
      <w:r>
        <w:rPr>
          <w:rFonts w:hint="eastAsia" w:ascii="Times New Roman" w:hAnsi="Times New Roman" w:eastAsia="仿宋" w:cs="仿宋"/>
          <w:spacing w:val="8"/>
          <w:sz w:val="32"/>
          <w:szCs w:val="32"/>
        </w:rPr>
        <w:t>盖章）</w:t>
      </w:r>
      <w:r>
        <w:rPr>
          <w:rFonts w:hint="eastAsia" w:ascii="Times New Roman" w:hAnsi="Times New Roman" w:eastAsia="仿宋" w:cs="仿宋"/>
          <w:spacing w:val="8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" w:cs="仿宋"/>
          <w:spacing w:val="8"/>
          <w:sz w:val="32"/>
          <w:szCs w:val="32"/>
        </w:rPr>
        <w:t>报送时间：</w:t>
      </w:r>
    </w:p>
    <w:tbl>
      <w:tblPr>
        <w:tblStyle w:val="8"/>
        <w:tblW w:w="93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2998"/>
        <w:gridCol w:w="1775"/>
        <w:gridCol w:w="1619"/>
        <w:gridCol w:w="1849"/>
      </w:tblGrid>
      <w:tr w14:paraId="484C5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122" w:type="dxa"/>
            <w:vAlign w:val="center"/>
          </w:tcPr>
          <w:p w14:paraId="4CFEF0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pacing w:val="-4"/>
                <w:sz w:val="32"/>
                <w:szCs w:val="32"/>
              </w:rPr>
              <w:t>序号</w:t>
            </w:r>
          </w:p>
        </w:tc>
        <w:tc>
          <w:tcPr>
            <w:tcW w:w="2998" w:type="dxa"/>
            <w:vAlign w:val="center"/>
          </w:tcPr>
          <w:p w14:paraId="110C80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32"/>
                <w:szCs w:val="32"/>
              </w:rPr>
              <w:t>名称</w:t>
            </w:r>
          </w:p>
        </w:tc>
        <w:tc>
          <w:tcPr>
            <w:tcW w:w="1775" w:type="dxa"/>
            <w:vAlign w:val="center"/>
          </w:tcPr>
          <w:p w14:paraId="5A4AEA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pacing w:val="-4"/>
                <w:sz w:val="32"/>
                <w:szCs w:val="32"/>
              </w:rPr>
              <w:t>作品形式</w:t>
            </w:r>
          </w:p>
        </w:tc>
        <w:tc>
          <w:tcPr>
            <w:tcW w:w="1619" w:type="dxa"/>
            <w:vAlign w:val="center"/>
          </w:tcPr>
          <w:p w14:paraId="4A5A70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pacing w:val="-4"/>
                <w:sz w:val="32"/>
                <w:szCs w:val="32"/>
              </w:rPr>
              <w:t>作品时长</w:t>
            </w:r>
          </w:p>
        </w:tc>
        <w:tc>
          <w:tcPr>
            <w:tcW w:w="1849" w:type="dxa"/>
            <w:vAlign w:val="center"/>
          </w:tcPr>
          <w:p w14:paraId="555EB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pacing w:val="-3"/>
                <w:sz w:val="32"/>
                <w:szCs w:val="32"/>
              </w:rPr>
              <w:t>教师姓名</w:t>
            </w:r>
          </w:p>
        </w:tc>
      </w:tr>
      <w:tr w14:paraId="76E77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122" w:type="dxa"/>
            <w:vAlign w:val="center"/>
          </w:tcPr>
          <w:p w14:paraId="4B1572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1</w:t>
            </w:r>
          </w:p>
        </w:tc>
        <w:tc>
          <w:tcPr>
            <w:tcW w:w="2998" w:type="dxa"/>
            <w:vAlign w:val="center"/>
          </w:tcPr>
          <w:p w14:paraId="088278A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775" w:type="dxa"/>
            <w:vAlign w:val="center"/>
          </w:tcPr>
          <w:p w14:paraId="49ECEAE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07F2792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849" w:type="dxa"/>
            <w:vAlign w:val="center"/>
          </w:tcPr>
          <w:p w14:paraId="61EC4EC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</w:tr>
      <w:tr w14:paraId="731E8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122" w:type="dxa"/>
            <w:vAlign w:val="center"/>
          </w:tcPr>
          <w:p w14:paraId="070875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2</w:t>
            </w:r>
          </w:p>
        </w:tc>
        <w:tc>
          <w:tcPr>
            <w:tcW w:w="2998" w:type="dxa"/>
            <w:vAlign w:val="center"/>
          </w:tcPr>
          <w:p w14:paraId="4625226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775" w:type="dxa"/>
            <w:vAlign w:val="center"/>
          </w:tcPr>
          <w:p w14:paraId="07E9686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197ACAB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849" w:type="dxa"/>
            <w:vAlign w:val="center"/>
          </w:tcPr>
          <w:p w14:paraId="68B0093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</w:tr>
      <w:tr w14:paraId="5C3C3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122" w:type="dxa"/>
            <w:vAlign w:val="center"/>
          </w:tcPr>
          <w:p w14:paraId="235792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3</w:t>
            </w:r>
          </w:p>
        </w:tc>
        <w:tc>
          <w:tcPr>
            <w:tcW w:w="2998" w:type="dxa"/>
            <w:vAlign w:val="center"/>
          </w:tcPr>
          <w:p w14:paraId="13A7597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775" w:type="dxa"/>
            <w:vAlign w:val="center"/>
          </w:tcPr>
          <w:p w14:paraId="04F53EF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42F30C7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849" w:type="dxa"/>
            <w:vAlign w:val="center"/>
          </w:tcPr>
          <w:p w14:paraId="6C7E5B6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</w:tr>
      <w:tr w14:paraId="67DF8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122" w:type="dxa"/>
            <w:vAlign w:val="center"/>
          </w:tcPr>
          <w:p w14:paraId="4FD566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4</w:t>
            </w:r>
          </w:p>
        </w:tc>
        <w:tc>
          <w:tcPr>
            <w:tcW w:w="2998" w:type="dxa"/>
            <w:vAlign w:val="center"/>
          </w:tcPr>
          <w:p w14:paraId="0E1F69D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775" w:type="dxa"/>
            <w:vAlign w:val="center"/>
          </w:tcPr>
          <w:p w14:paraId="5BCC23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2D4AB63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849" w:type="dxa"/>
            <w:vAlign w:val="center"/>
          </w:tcPr>
          <w:p w14:paraId="0762D95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</w:tr>
      <w:tr w14:paraId="6076B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122" w:type="dxa"/>
            <w:vAlign w:val="center"/>
          </w:tcPr>
          <w:p w14:paraId="1C0854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</w:rPr>
              <w:t>5</w:t>
            </w:r>
          </w:p>
        </w:tc>
        <w:tc>
          <w:tcPr>
            <w:tcW w:w="2998" w:type="dxa"/>
            <w:vAlign w:val="center"/>
          </w:tcPr>
          <w:p w14:paraId="62ADF85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775" w:type="dxa"/>
            <w:vAlign w:val="center"/>
          </w:tcPr>
          <w:p w14:paraId="4133B6A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0613A14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849" w:type="dxa"/>
            <w:vAlign w:val="center"/>
          </w:tcPr>
          <w:p w14:paraId="246ABA1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</w:tr>
    </w:tbl>
    <w:p w14:paraId="5E1A45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</w:p>
    <w:p w14:paraId="38B651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spacing w:val="3"/>
          <w:sz w:val="32"/>
          <w:szCs w:val="32"/>
        </w:rPr>
        <w:t>备注：</w:t>
      </w:r>
      <w:r>
        <w:rPr>
          <w:rFonts w:hint="eastAsia" w:ascii="Times New Roman" w:hAnsi="Times New Roman" w:eastAsia="仿宋" w:cs="仿宋"/>
          <w:spacing w:val="3"/>
          <w:sz w:val="32"/>
          <w:szCs w:val="32"/>
        </w:rPr>
        <w:t>请根据要求报送优秀作品，按顺序编号，不得出现跳</w:t>
      </w:r>
      <w:r>
        <w:rPr>
          <w:rFonts w:hint="eastAsia" w:ascii="Times New Roman" w:hAnsi="Times New Roman" w:eastAsia="仿宋" w:cs="仿宋"/>
          <w:spacing w:val="2"/>
          <w:sz w:val="32"/>
          <w:szCs w:val="32"/>
        </w:rPr>
        <w:t>号和空格，可</w:t>
      </w:r>
      <w:r>
        <w:rPr>
          <w:rFonts w:hint="eastAsia" w:ascii="Times New Roman" w:hAnsi="Times New Roman" w:eastAsia="仿宋" w:cs="仿宋"/>
          <w:spacing w:val="3"/>
          <w:sz w:val="32"/>
          <w:szCs w:val="32"/>
        </w:rPr>
        <w:t>多次报送，序号按上次报送序号依次排序。主办方将根据各高校上传参赛</w:t>
      </w:r>
      <w:r>
        <w:rPr>
          <w:rFonts w:hint="eastAsia" w:ascii="Times New Roman" w:hAnsi="Times New Roman" w:eastAsia="仿宋" w:cs="仿宋"/>
          <w:spacing w:val="-14"/>
          <w:sz w:val="32"/>
          <w:szCs w:val="32"/>
        </w:rPr>
        <w:t>作品的先后顺序进行及时审核刊发推广，传播点击量将作为评审的依据之一。</w:t>
      </w:r>
    </w:p>
    <w:p w14:paraId="2AAB2B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</w:p>
    <w:p w14:paraId="22FE98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pacing w:val="-3"/>
          <w:sz w:val="32"/>
          <w:szCs w:val="32"/>
        </w:rPr>
        <w:t>联系人：</w:t>
      </w:r>
      <w:r>
        <w:rPr>
          <w:rFonts w:hint="eastAsia" w:ascii="Times New Roman" w:hAnsi="Times New Roman" w:eastAsia="仿宋" w:cs="仿宋"/>
          <w:spacing w:val="-3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" w:cs="仿宋"/>
          <w:spacing w:val="-3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仿宋"/>
          <w:spacing w:val="-3"/>
          <w:sz w:val="32"/>
          <w:szCs w:val="32"/>
        </w:rPr>
        <w:t>联系方式：</w:t>
      </w:r>
      <w:r>
        <w:rPr>
          <w:rFonts w:hint="eastAsia" w:ascii="Times New Roman" w:hAnsi="Times New Roman" w:eastAsia="仿宋" w:cs="仿宋"/>
          <w:spacing w:val="-3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" w:cs="仿宋"/>
          <w:spacing w:val="-3"/>
          <w:sz w:val="32"/>
          <w:szCs w:val="32"/>
          <w:lang w:val="en-US" w:eastAsia="zh-CN"/>
        </w:rPr>
        <w:t xml:space="preserve">    </w:t>
      </w:r>
    </w:p>
    <w:p w14:paraId="798FA8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  <w:sectPr>
          <w:footerReference r:id="rId7" w:type="default"/>
          <w:pgSz w:w="11906" w:h="16839"/>
          <w:pgMar w:top="1440" w:right="1304" w:bottom="1440" w:left="1304" w:header="0" w:footer="737" w:gutter="0"/>
          <w:pgNumType w:fmt="decimal"/>
          <w:cols w:space="720" w:num="1"/>
        </w:sectPr>
      </w:pPr>
    </w:p>
    <w:p w14:paraId="6D9922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pacing w:val="-4"/>
          <w:sz w:val="32"/>
          <w:szCs w:val="32"/>
        </w:rPr>
        <w:t>附件4</w:t>
      </w:r>
    </w:p>
    <w:p w14:paraId="2C8E42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28"/>
          <w:szCs w:val="28"/>
        </w:rPr>
      </w:pPr>
    </w:p>
    <w:p w14:paraId="313A70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center"/>
        <w:textAlignment w:val="baseline"/>
        <w:rPr>
          <w:rFonts w:hint="eastAsia" w:ascii="Times New Roman" w:hAnsi="Times New Roman" w:eastAsia="华文中宋" w:cs="华文中宋"/>
          <w:b/>
          <w:bCs/>
          <w:sz w:val="44"/>
          <w:szCs w:val="44"/>
        </w:rPr>
      </w:pPr>
      <w:r>
        <w:rPr>
          <w:rFonts w:hint="eastAsia" w:ascii="Times New Roman" w:hAnsi="Times New Roman" w:eastAsia="华文中宋" w:cs="华文中宋"/>
          <w:b/>
          <w:bCs/>
          <w:spacing w:val="8"/>
          <w:sz w:val="44"/>
          <w:szCs w:val="44"/>
        </w:rPr>
        <w:t>第二届湖南省高校</w:t>
      </w:r>
    </w:p>
    <w:p w14:paraId="4ED563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center"/>
        <w:textAlignment w:val="baseline"/>
        <w:rPr>
          <w:rFonts w:hint="eastAsia" w:ascii="Times New Roman" w:hAnsi="Times New Roman" w:eastAsia="华文中宋" w:cs="华文中宋"/>
          <w:b/>
          <w:bCs/>
          <w:sz w:val="44"/>
          <w:szCs w:val="44"/>
        </w:rPr>
      </w:pPr>
      <w:r>
        <w:rPr>
          <w:rFonts w:hint="eastAsia" w:ascii="Times New Roman" w:hAnsi="Times New Roman" w:eastAsia="华文中宋" w:cs="华文中宋"/>
          <w:b/>
          <w:bCs/>
          <w:spacing w:val="13"/>
          <w:position w:val="5"/>
          <w:sz w:val="44"/>
          <w:szCs w:val="44"/>
        </w:rPr>
        <w:t>“青春学习堂”短视频大赛报名操作指南</w:t>
      </w:r>
    </w:p>
    <w:p w14:paraId="2214C4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28"/>
          <w:szCs w:val="28"/>
        </w:rPr>
      </w:pPr>
    </w:p>
    <w:p w14:paraId="34875B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28"/>
          <w:szCs w:val="28"/>
        </w:rPr>
      </w:pPr>
    </w:p>
    <w:p w14:paraId="7FD798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60" w:firstLineChars="20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pacing w:val="5"/>
          <w:sz w:val="32"/>
          <w:szCs w:val="32"/>
        </w:rPr>
        <w:t>1.下载“新湖南”</w:t>
      </w:r>
      <w:r>
        <w:rPr>
          <w:rFonts w:hint="eastAsia" w:ascii="Times New Roman" w:hAnsi="Times New Roman" w:eastAsia="仿宋" w:cs="仿宋"/>
          <w:sz w:val="32"/>
          <w:szCs w:val="32"/>
        </w:rPr>
        <w:t>APP</w:t>
      </w:r>
    </w:p>
    <w:p w14:paraId="562F5A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2837180</wp:posOffset>
            </wp:positionH>
            <wp:positionV relativeFrom="paragraph">
              <wp:posOffset>130175</wp:posOffset>
            </wp:positionV>
            <wp:extent cx="2202815" cy="4639945"/>
            <wp:effectExtent l="0" t="0" r="6985" b="8255"/>
            <wp:wrapTight wrapText="bothSides">
              <wp:wrapPolygon>
                <wp:start x="0" y="0"/>
                <wp:lineTo x="0" y="21550"/>
                <wp:lineTo x="21482" y="21550"/>
                <wp:lineTo x="21482" y="0"/>
                <wp:lineTo x="0" y="0"/>
              </wp:wrapPolygon>
            </wp:wrapTight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463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" w:cs="仿宋"/>
          <w:position w:val="-113"/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210820</wp:posOffset>
            </wp:positionH>
            <wp:positionV relativeFrom="paragraph">
              <wp:posOffset>179070</wp:posOffset>
            </wp:positionV>
            <wp:extent cx="2276475" cy="4636770"/>
            <wp:effectExtent l="0" t="0" r="9525" b="11430"/>
            <wp:wrapTight wrapText="bothSides">
              <wp:wrapPolygon>
                <wp:start x="0" y="0"/>
                <wp:lineTo x="0" y="21476"/>
                <wp:lineTo x="21510" y="21476"/>
                <wp:lineTo x="21510" y="0"/>
                <wp:lineTo x="0" y="0"/>
              </wp:wrapPolygon>
            </wp:wrapTight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63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3038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Times New Roman" w:hAnsi="Times New Roman" w:eastAsia="仿宋" w:cs="仿宋"/>
          <w:spacing w:val="-4"/>
          <w:sz w:val="32"/>
          <w:szCs w:val="32"/>
        </w:rPr>
      </w:pPr>
    </w:p>
    <w:p w14:paraId="27F929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Times New Roman" w:hAnsi="Times New Roman" w:eastAsia="仿宋" w:cs="仿宋"/>
          <w:spacing w:val="-4"/>
          <w:sz w:val="32"/>
          <w:szCs w:val="32"/>
        </w:rPr>
      </w:pPr>
    </w:p>
    <w:p w14:paraId="67AE9D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Times New Roman" w:hAnsi="Times New Roman" w:eastAsia="仿宋" w:cs="仿宋"/>
          <w:spacing w:val="-4"/>
          <w:sz w:val="32"/>
          <w:szCs w:val="32"/>
        </w:rPr>
      </w:pPr>
    </w:p>
    <w:p w14:paraId="047C7C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Times New Roman" w:hAnsi="Times New Roman" w:eastAsia="仿宋" w:cs="仿宋"/>
          <w:spacing w:val="-4"/>
          <w:sz w:val="32"/>
          <w:szCs w:val="32"/>
        </w:rPr>
      </w:pPr>
    </w:p>
    <w:p w14:paraId="077419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Times New Roman" w:hAnsi="Times New Roman" w:eastAsia="仿宋" w:cs="仿宋"/>
          <w:spacing w:val="-4"/>
          <w:sz w:val="32"/>
          <w:szCs w:val="32"/>
        </w:rPr>
      </w:pPr>
    </w:p>
    <w:p w14:paraId="483385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Times New Roman" w:hAnsi="Times New Roman" w:eastAsia="仿宋" w:cs="仿宋"/>
          <w:spacing w:val="-4"/>
          <w:sz w:val="32"/>
          <w:szCs w:val="32"/>
        </w:rPr>
      </w:pPr>
    </w:p>
    <w:p w14:paraId="1791FD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Times New Roman" w:hAnsi="Times New Roman" w:eastAsia="仿宋" w:cs="仿宋"/>
          <w:spacing w:val="-4"/>
          <w:sz w:val="32"/>
          <w:szCs w:val="32"/>
        </w:rPr>
      </w:pPr>
    </w:p>
    <w:p w14:paraId="0DFBE2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Times New Roman" w:hAnsi="Times New Roman" w:eastAsia="仿宋" w:cs="仿宋"/>
          <w:spacing w:val="-4"/>
          <w:sz w:val="32"/>
          <w:szCs w:val="32"/>
        </w:rPr>
      </w:pPr>
    </w:p>
    <w:p w14:paraId="242D03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Times New Roman" w:hAnsi="Times New Roman" w:eastAsia="仿宋" w:cs="仿宋"/>
          <w:spacing w:val="-4"/>
          <w:sz w:val="32"/>
          <w:szCs w:val="32"/>
        </w:rPr>
      </w:pPr>
    </w:p>
    <w:p w14:paraId="181376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Times New Roman" w:hAnsi="Times New Roman" w:eastAsia="仿宋" w:cs="仿宋"/>
          <w:spacing w:val="-4"/>
          <w:sz w:val="32"/>
          <w:szCs w:val="32"/>
        </w:rPr>
      </w:pPr>
    </w:p>
    <w:p w14:paraId="697B72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Times New Roman" w:hAnsi="Times New Roman" w:eastAsia="仿宋" w:cs="仿宋"/>
          <w:spacing w:val="-4"/>
          <w:sz w:val="32"/>
          <w:szCs w:val="32"/>
        </w:rPr>
      </w:pPr>
    </w:p>
    <w:p w14:paraId="4D3A3B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Times New Roman" w:hAnsi="Times New Roman" w:eastAsia="仿宋" w:cs="仿宋"/>
          <w:spacing w:val="-4"/>
          <w:sz w:val="32"/>
          <w:szCs w:val="32"/>
        </w:rPr>
      </w:pPr>
    </w:p>
    <w:p w14:paraId="708294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Times New Roman" w:hAnsi="Times New Roman" w:eastAsia="仿宋" w:cs="仿宋"/>
          <w:spacing w:val="-4"/>
          <w:sz w:val="32"/>
          <w:szCs w:val="32"/>
        </w:rPr>
      </w:pPr>
    </w:p>
    <w:p w14:paraId="5E2408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Times New Roman" w:hAnsi="Times New Roman" w:eastAsia="仿宋" w:cs="仿宋"/>
          <w:spacing w:val="-4"/>
          <w:sz w:val="32"/>
          <w:szCs w:val="32"/>
        </w:rPr>
      </w:pPr>
    </w:p>
    <w:p w14:paraId="1D9BDF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Times New Roman" w:hAnsi="Times New Roman" w:eastAsia="仿宋" w:cs="仿宋"/>
          <w:spacing w:val="-4"/>
          <w:sz w:val="32"/>
          <w:szCs w:val="32"/>
        </w:rPr>
      </w:pPr>
    </w:p>
    <w:p w14:paraId="27FFE9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Times New Roman" w:hAnsi="Times New Roman" w:eastAsia="仿宋" w:cs="仿宋"/>
          <w:spacing w:val="-4"/>
          <w:sz w:val="32"/>
          <w:szCs w:val="32"/>
        </w:rPr>
      </w:pPr>
    </w:p>
    <w:p w14:paraId="255A20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Times New Roman" w:hAnsi="Times New Roman" w:eastAsia="仿宋" w:cs="仿宋"/>
          <w:spacing w:val="-4"/>
          <w:sz w:val="32"/>
          <w:szCs w:val="32"/>
        </w:rPr>
      </w:pPr>
    </w:p>
    <w:p w14:paraId="65DC07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Times New Roman" w:hAnsi="Times New Roman" w:eastAsia="仿宋" w:cs="仿宋"/>
          <w:spacing w:val="-4"/>
          <w:sz w:val="32"/>
          <w:szCs w:val="32"/>
        </w:rPr>
      </w:pPr>
    </w:p>
    <w:p w14:paraId="439A9D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Times New Roman" w:hAnsi="Times New Roman" w:eastAsia="仿宋" w:cs="仿宋"/>
          <w:spacing w:val="-4"/>
          <w:sz w:val="32"/>
          <w:szCs w:val="32"/>
        </w:rPr>
      </w:pPr>
    </w:p>
    <w:p w14:paraId="059277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both"/>
        <w:textAlignment w:val="baseline"/>
        <w:rPr>
          <w:rFonts w:hint="eastAsia" w:ascii="Times New Roman" w:hAnsi="Times New Roman" w:eastAsia="仿宋" w:cs="仿宋"/>
          <w:spacing w:val="-4"/>
          <w:sz w:val="32"/>
          <w:szCs w:val="32"/>
        </w:rPr>
      </w:pPr>
    </w:p>
    <w:p w14:paraId="1652EF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pacing w:val="-4"/>
          <w:sz w:val="32"/>
          <w:szCs w:val="32"/>
        </w:rPr>
        <w:t>苹果用户</w:t>
      </w:r>
      <w:r>
        <w:rPr>
          <w:rFonts w:hint="eastAsia" w:ascii="Times New Roman" w:hAnsi="Times New Roman" w:eastAsia="仿宋" w:cs="仿宋"/>
          <w:spacing w:val="-4"/>
          <w:sz w:val="32"/>
          <w:szCs w:val="32"/>
          <w:lang w:val="en-US" w:eastAsia="zh-CN"/>
        </w:rPr>
        <w:t xml:space="preserve">                                          </w:t>
      </w:r>
      <w:r>
        <w:rPr>
          <w:rFonts w:hint="eastAsia" w:ascii="Times New Roman" w:hAnsi="Times New Roman" w:eastAsia="仿宋" w:cs="仿宋"/>
          <w:spacing w:val="-4"/>
          <w:sz w:val="32"/>
          <w:szCs w:val="32"/>
        </w:rPr>
        <w:t>安卓用户</w:t>
      </w:r>
    </w:p>
    <w:p w14:paraId="0ACAA0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72" w:firstLineChars="20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pacing w:val="8"/>
          <w:sz w:val="32"/>
          <w:szCs w:val="32"/>
        </w:rPr>
        <w:t>2.点击活动链接或扫描二维码</w:t>
      </w:r>
    </w:p>
    <w:p w14:paraId="4D01CA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position w:val="-46"/>
          <w:sz w:val="32"/>
          <w:szCs w:val="32"/>
        </w:rPr>
        <w:drawing>
          <wp:inline distT="0" distB="0" distL="0" distR="0">
            <wp:extent cx="5659755" cy="147828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0136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4D8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84" w:firstLineChars="200"/>
        <w:jc w:val="both"/>
        <w:textAlignment w:val="baseline"/>
        <w:rPr>
          <w:rFonts w:hint="eastAsia" w:ascii="Times New Roman" w:hAnsi="Times New Roman" w:eastAsia="仿宋" w:cs="仿宋"/>
          <w:spacing w:val="-20"/>
          <w:w w:val="90"/>
          <w:sz w:val="32"/>
          <w:szCs w:val="32"/>
        </w:rPr>
      </w:pPr>
      <w:r>
        <w:rPr>
          <w:rFonts w:hint="eastAsia" w:ascii="Times New Roman" w:hAnsi="Times New Roman" w:eastAsia="仿宋" w:cs="仿宋"/>
          <w:spacing w:val="11"/>
          <w:sz w:val="32"/>
          <w:szCs w:val="32"/>
        </w:rPr>
        <w:t>3.进入活动界面往下滑，点击</w:t>
      </w:r>
      <w:r>
        <w:rPr>
          <w:rFonts w:hint="eastAsia" w:ascii="Times New Roman" w:hAnsi="Times New Roman" w:eastAsia="仿宋" w:cs="仿宋"/>
          <w:spacing w:val="-20"/>
          <w:w w:val="90"/>
          <w:sz w:val="32"/>
          <w:szCs w:val="32"/>
        </w:rPr>
        <w:t>“打开新湖南，发布作品”</w:t>
      </w:r>
    </w:p>
    <w:p w14:paraId="66D660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113665</wp:posOffset>
            </wp:positionV>
            <wp:extent cx="2066925" cy="4027170"/>
            <wp:effectExtent l="0" t="0" r="47625" b="49530"/>
            <wp:wrapTight wrapText="bothSides">
              <wp:wrapPolygon>
                <wp:start x="0" y="0"/>
                <wp:lineTo x="0" y="21457"/>
                <wp:lineTo x="21500" y="21457"/>
                <wp:lineTo x="21500" y="0"/>
                <wp:lineTo x="0" y="0"/>
              </wp:wrapPolygon>
            </wp:wrapTight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402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" w:cs="仿宋"/>
          <w:position w:val="-86"/>
          <w:sz w:val="32"/>
          <w:szCs w:val="32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88265</wp:posOffset>
            </wp:positionV>
            <wp:extent cx="2163445" cy="3959225"/>
            <wp:effectExtent l="0" t="0" r="0" b="3175"/>
            <wp:wrapTight wrapText="bothSides">
              <wp:wrapPolygon>
                <wp:start x="0" y="0"/>
                <wp:lineTo x="0" y="21513"/>
                <wp:lineTo x="21492" y="21513"/>
                <wp:lineTo x="21492" y="0"/>
                <wp:lineTo x="0" y="0"/>
              </wp:wrapPolygon>
            </wp:wrapTight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9AA4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</w:p>
    <w:p w14:paraId="176C01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</w:p>
    <w:p w14:paraId="06404C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</w:p>
    <w:p w14:paraId="7D3F77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</w:p>
    <w:p w14:paraId="41DE2A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</w:p>
    <w:p w14:paraId="18E11E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</w:p>
    <w:p w14:paraId="476D2C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</w:p>
    <w:p w14:paraId="14F95C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</w:p>
    <w:p w14:paraId="1823C5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</w:p>
    <w:p w14:paraId="68225C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</w:p>
    <w:p w14:paraId="21F12B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</w:p>
    <w:p w14:paraId="326CE2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</w:p>
    <w:p w14:paraId="27C23F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</w:p>
    <w:p w14:paraId="401016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875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position w:val="-86"/>
          <w:sz w:val="32"/>
          <w:szCs w:val="32"/>
          <w:lang w:val="en-US" w:eastAsia="zh-CN"/>
        </w:rPr>
        <w:t xml:space="preserve">  </w:t>
      </w:r>
    </w:p>
    <w:p w14:paraId="6340F0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</w:p>
    <w:p w14:paraId="2AC398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</w:p>
    <w:p w14:paraId="30D9D2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hint="eastAsia" w:ascii="Times New Roman" w:hAnsi="Times New Roman" w:eastAsia="仿宋" w:cs="仿宋"/>
          <w:spacing w:val="9"/>
          <w:sz w:val="32"/>
          <w:szCs w:val="32"/>
        </w:rPr>
      </w:pPr>
    </w:p>
    <w:p w14:paraId="177DD2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76" w:firstLineChars="20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pacing w:val="9"/>
          <w:sz w:val="32"/>
          <w:szCs w:val="32"/>
        </w:rPr>
        <w:t>4.进入新湖南</w:t>
      </w:r>
      <w:r>
        <w:rPr>
          <w:rFonts w:hint="eastAsia" w:ascii="Times New Roman" w:hAnsi="Times New Roman" w:eastAsia="仿宋" w:cs="仿宋"/>
          <w:sz w:val="32"/>
          <w:szCs w:val="32"/>
        </w:rPr>
        <w:t>APP</w:t>
      </w:r>
      <w:r>
        <w:rPr>
          <w:rFonts w:hint="eastAsia" w:ascii="Times New Roman" w:hAnsi="Times New Roman" w:eastAsia="仿宋" w:cs="仿宋"/>
          <w:spacing w:val="9"/>
          <w:sz w:val="32"/>
          <w:szCs w:val="32"/>
        </w:rPr>
        <w:t>该活动界面，点击“我要发布”</w:t>
      </w:r>
      <w:r>
        <w:rPr>
          <w:rFonts w:hint="eastAsia" w:ascii="Times New Roman" w:hAnsi="Times New Roman" w:eastAsia="仿宋" w:cs="仿宋"/>
          <w:spacing w:val="8"/>
          <w:sz w:val="32"/>
          <w:szCs w:val="32"/>
        </w:rPr>
        <w:t>即可</w:t>
      </w:r>
    </w:p>
    <w:p w14:paraId="13DB65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center"/>
        <w:textAlignment w:val="baseline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/>
        </w:rPr>
        <w:drawing>
          <wp:inline distT="0" distB="0" distL="114300" distR="114300">
            <wp:extent cx="2008505" cy="4029075"/>
            <wp:effectExtent l="0" t="0" r="10795" b="9525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rcRect b="2176"/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8" w:type="default"/>
      <w:pgSz w:w="11906" w:h="16839"/>
      <w:pgMar w:top="1431" w:right="1412" w:bottom="1144" w:left="1785" w:header="0" w:footer="73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FA0C1">
    <w:pPr>
      <w:spacing w:line="178" w:lineRule="auto"/>
      <w:ind w:left="8361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ECD87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C300E">
    <w:pPr>
      <w:spacing w:line="181" w:lineRule="auto"/>
      <w:ind w:left="8375"/>
      <w:rPr>
        <w:rFonts w:ascii="Times New Roman" w:hAnsi="Times New Roman" w:eastAsia="Times New Roman" w:cs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65F78"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2017CE"/>
    <w:rsid w:val="0168777E"/>
    <w:rsid w:val="02386B05"/>
    <w:rsid w:val="0A131DC6"/>
    <w:rsid w:val="124A10BB"/>
    <w:rsid w:val="12E02245"/>
    <w:rsid w:val="140F32ED"/>
    <w:rsid w:val="15054FC7"/>
    <w:rsid w:val="159B2CE4"/>
    <w:rsid w:val="16A31F37"/>
    <w:rsid w:val="16C06DC5"/>
    <w:rsid w:val="1C071B0A"/>
    <w:rsid w:val="1C574A60"/>
    <w:rsid w:val="23E06530"/>
    <w:rsid w:val="2D316A6D"/>
    <w:rsid w:val="31996010"/>
    <w:rsid w:val="37202FC2"/>
    <w:rsid w:val="3AE53554"/>
    <w:rsid w:val="3B787B42"/>
    <w:rsid w:val="3C166A9C"/>
    <w:rsid w:val="40580367"/>
    <w:rsid w:val="56C659C5"/>
    <w:rsid w:val="59926FA2"/>
    <w:rsid w:val="5CA23C6F"/>
    <w:rsid w:val="66601621"/>
    <w:rsid w:val="6C316B4C"/>
    <w:rsid w:val="73986E17"/>
    <w:rsid w:val="761E2458"/>
    <w:rsid w:val="76D51DD6"/>
    <w:rsid w:val="7C0C7B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6.pn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pn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2877</Words>
  <Characters>2999</Characters>
  <TotalTime>7</TotalTime>
  <ScaleCrop>false</ScaleCrop>
  <LinksUpToDate>false</LinksUpToDate>
  <CharactersWithSpaces>3297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2024-12-09T10:20:00Z</dcterms:created>
  <dc:creator>10104</dc:creator>
  <cp:lastModifiedBy>颠勺</cp:lastModifiedBy>
  <dcterms:modified xsi:type="dcterms:W3CDTF">2024-12-18T08:50:17Z</dcterms:modified>
  <dc:title>中共湖南省委教育工委 湖南省教育厅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2024-12-11T10:05:32Z</vt:filetime>
  </property>
  <property fmtid="{D5CDD505-2E9C-101B-9397-08002B2CF9AE}" pid="4" name="KSOProductBuildVer">
    <vt:lpwstr>2052-12.1.0.19302</vt:lpwstr>
  </property>
  <property fmtid="{D5CDD505-2E9C-101B-9397-08002B2CF9AE}" pid="5" name="ICV">
    <vt:lpwstr>764A7489F07444F9B5937CFE15022309_12</vt:lpwstr>
  </property>
</Properties>
</file>